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1E09B108"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A5F40">
        <w:rPr>
          <w:rFonts w:ascii="Times New Roman" w:hAnsi="Times New Roman" w:cs="Times New Roman"/>
        </w:rPr>
        <w:t>5</w:t>
      </w:r>
      <w:r w:rsidRPr="004E0C95">
        <w:rPr>
          <w:rFonts w:ascii="Times New Roman" w:hAnsi="Times New Roman" w:cs="Times New Roman"/>
        </w:rPr>
        <w:t xml:space="preserve"> г.</w:t>
      </w:r>
    </w:p>
    <w:p w14:paraId="411F430B" w14:textId="67671750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r w:rsidR="00795B24">
        <w:rPr>
          <w:rFonts w:ascii="Times New Roman" w:hAnsi="Times New Roman" w:cs="Times New Roman"/>
        </w:rPr>
        <w:t>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30C96">
        <w:rPr>
          <w:rFonts w:ascii="Times New Roman" w:hAnsi="Times New Roman" w:cs="Times New Roman"/>
          <w:i/>
        </w:rPr>
        <w:t>открытого аукциона</w:t>
      </w:r>
      <w:r w:rsidR="00D74B61">
        <w:rPr>
          <w:rFonts w:ascii="Times New Roman" w:hAnsi="Times New Roman" w:cs="Times New Roman"/>
          <w:i/>
        </w:rPr>
        <w:t xml:space="preserve"> </w:t>
      </w:r>
      <w:r w:rsidR="00416422" w:rsidRPr="003A2356">
        <w:rPr>
          <w:rFonts w:ascii="Times New Roman" w:hAnsi="Times New Roman" w:cs="Times New Roman"/>
        </w:rPr>
        <w:t>от «__» _________ 20</w:t>
      </w:r>
      <w:r w:rsidR="00DA5F40">
        <w:rPr>
          <w:rFonts w:ascii="Times New Roman" w:hAnsi="Times New Roman" w:cs="Times New Roman"/>
        </w:rPr>
        <w:t>25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3FBF976D" w:rsidR="002C1DB9" w:rsidRPr="002C1DB9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 w:rsidR="00692FEC">
        <w:rPr>
          <w:rFonts w:ascii="Times New Roman" w:hAnsi="Times New Roman"/>
          <w:sz w:val="23"/>
          <w:szCs w:val="23"/>
        </w:rPr>
        <w:t>оставщик</w:t>
      </w:r>
      <w:r w:rsidRPr="002C1DB9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795B24">
        <w:rPr>
          <w:rFonts w:ascii="Times New Roman" w:hAnsi="Times New Roman"/>
          <w:sz w:val="23"/>
          <w:szCs w:val="23"/>
        </w:rPr>
        <w:t>кабельные муфты</w:t>
      </w:r>
      <w:r w:rsidRPr="002C1DB9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1.2.</w:t>
      </w:r>
      <w:r w:rsidRPr="002C1DB9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0975734B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4061B1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0C2663E2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DA5F40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="002E2D09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0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5A59BBBB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052ED3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 до 1 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ию</w:t>
      </w:r>
      <w:r w:rsidR="00C7530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FD4446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77777777" w:rsidR="008921F3" w:rsidRPr="001D0D27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предоставить вышеуказанные 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4382C0EA" w:rsidR="00090DFD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>
        <w:rPr>
          <w:rFonts w:ascii="Times New Roman" w:eastAsia="Times New Roman" w:hAnsi="Times New Roman" w:cs="Times New Roman"/>
          <w:lang w:eastAsia="ru-RU"/>
        </w:rPr>
        <w:t>о не менее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5301">
        <w:rPr>
          <w:rFonts w:ascii="Times New Roman" w:eastAsia="Times New Roman" w:hAnsi="Times New Roman" w:cs="Times New Roman"/>
          <w:lang w:eastAsia="ru-RU"/>
        </w:rPr>
        <w:t xml:space="preserve">4,5 </w:t>
      </w:r>
      <w:r w:rsidR="001006A6">
        <w:rPr>
          <w:rFonts w:ascii="Times New Roman" w:eastAsia="Times New Roman" w:hAnsi="Times New Roman" w:cs="Times New Roman"/>
          <w:lang w:eastAsia="ru-RU"/>
        </w:rPr>
        <w:t>лет со дня ввода в эксплуатацию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28F34908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7560ABD6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AC21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bookmarkStart w:id="3" w:name="_GoBack"/>
      <w:bookmarkEnd w:id="3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37E37B6C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753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75301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7DFA1DF1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6F1088B7" w14:textId="77777777" w:rsidR="00DA5F40" w:rsidRDefault="00DA5F40" w:rsidP="00A62FB7">
      <w:pPr>
        <w:pStyle w:val="ab"/>
        <w:jc w:val="center"/>
        <w:rPr>
          <w:rFonts w:ascii="Times New Roman" w:hAnsi="Times New Roman"/>
        </w:rPr>
      </w:pPr>
    </w:p>
    <w:p w14:paraId="59F8AF9D" w14:textId="651B9ADA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79BD0FFF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57444649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5B3DB6">
        <w:trPr>
          <w:trHeight w:val="40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3DB6" w:rsidRPr="00F95565" w14:paraId="7C6A9B94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5B3DB6" w:rsidRPr="00F95565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1A58E6C8" w14:textId="1B43326E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3КНТп-10 70/120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4A49A446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27505F5B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DB6" w:rsidRPr="00F95565" w14:paraId="25F441B9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20DF69CA" w14:textId="77777777" w:rsidR="005B3DB6" w:rsidRPr="00F95565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35EA28F3" w14:textId="7BF2789A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3СТп-1 70/120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1BF73" w14:textId="5D123784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A26D" w14:textId="5166F4BC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DB6" w:rsidRPr="00F95565" w14:paraId="0C4291F6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7CDAD3F5" w14:textId="64948384" w:rsidR="005B3DB6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720245ED" w14:textId="2009B990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3СТп-1 150/240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192E7" w14:textId="1EE8B140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D80DB" w14:textId="75C79F7E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D3542B3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F4CB182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DB6" w:rsidRPr="00F95565" w14:paraId="63EDDC55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6D852037" w14:textId="42420773" w:rsidR="005B3DB6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2731D950" w14:textId="3020887A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4СТп-1 70/120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AAB4D" w14:textId="5FE4A61C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A8FA0" w14:textId="063EA4C1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AA4C11E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918D7D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DB6" w:rsidRPr="00F95565" w14:paraId="6CBB30E0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0F4E5880" w14:textId="693E4A10" w:rsidR="005B3DB6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4BA5D5A1" w14:textId="6B208EE1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3СТп-10 70/120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164FE" w14:textId="61C57369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C4681" w14:textId="2C433CE2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0479A1BA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3E0E66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DB6" w:rsidRPr="00F95565" w14:paraId="3FA598AF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691AD8E5" w14:textId="08460D53" w:rsidR="005B3DB6" w:rsidRDefault="005B3DB6" w:rsidP="005B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45FFA6A0" w14:textId="5B16306B" w:rsidR="005B3DB6" w:rsidRPr="005B3DB6" w:rsidRDefault="005B3DB6" w:rsidP="005B3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3СТп-10 150/240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8355E" w14:textId="6EE96AEB" w:rsidR="005B3DB6" w:rsidRPr="00D30C9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450E7" w14:textId="2A83697E" w:rsidR="005B3DB6" w:rsidRPr="005B3DB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970B490" w14:textId="77777777" w:rsidR="005B3DB6" w:rsidRPr="001006A6" w:rsidRDefault="005B3DB6" w:rsidP="005B3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CBE1E4" w14:textId="77777777" w:rsidR="005B3DB6" w:rsidRPr="00F95565" w:rsidRDefault="005B3DB6" w:rsidP="005B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623BB2B6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0092F461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 w:rsidR="00AC21C9">
      <w:rPr>
        <w:i/>
      </w:rPr>
      <w:t>2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52ED3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061B1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17C4"/>
    <w:rsid w:val="005228DE"/>
    <w:rsid w:val="00536BD9"/>
    <w:rsid w:val="00564496"/>
    <w:rsid w:val="00596C60"/>
    <w:rsid w:val="005B3DB6"/>
    <w:rsid w:val="005B6A40"/>
    <w:rsid w:val="005E738B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95B24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B13A2"/>
    <w:rsid w:val="00AC21C9"/>
    <w:rsid w:val="00AD5319"/>
    <w:rsid w:val="00AD6166"/>
    <w:rsid w:val="00B15656"/>
    <w:rsid w:val="00B23321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75301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A5F40"/>
    <w:rsid w:val="00DF0567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29</cp:revision>
  <cp:lastPrinted>2022-02-08T06:52:00Z</cp:lastPrinted>
  <dcterms:created xsi:type="dcterms:W3CDTF">2022-02-04T14:31:00Z</dcterms:created>
  <dcterms:modified xsi:type="dcterms:W3CDTF">2025-04-17T06:18:00Z</dcterms:modified>
</cp:coreProperties>
</file>